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C83D" w14:textId="132B2E82" w:rsidR="00795A42" w:rsidRDefault="00795A42" w:rsidP="00795A42">
      <w:pPr>
        <w:pStyle w:val="NormalnyWeb"/>
        <w:shd w:val="clear" w:color="auto" w:fill="FFFFFF"/>
        <w:spacing w:before="180" w:beforeAutospacing="0" w:after="180" w:afterAutospacing="0"/>
        <w:ind w:right="300"/>
        <w:jc w:val="center"/>
        <w:rPr>
          <w:b/>
          <w:color w:val="363D49"/>
          <w:sz w:val="27"/>
          <w:szCs w:val="27"/>
        </w:rPr>
      </w:pPr>
      <w:r w:rsidRPr="00795A42">
        <w:rPr>
          <w:b/>
          <w:color w:val="363D49"/>
          <w:sz w:val="27"/>
          <w:szCs w:val="27"/>
        </w:rPr>
        <w:t>CENNIK USŁUG ŚWIADCZONYCH PRZEZ PRZEDSIĘBIORSTWO USŁUG KOMUNALNYCH ŁAGÓW SP. Z O.O.</w:t>
      </w:r>
    </w:p>
    <w:p w14:paraId="7AA3F795" w14:textId="77777777" w:rsidR="00795A42" w:rsidRPr="00795A42" w:rsidRDefault="00795A42" w:rsidP="00795A42">
      <w:pPr>
        <w:pStyle w:val="NormalnyWeb"/>
        <w:shd w:val="clear" w:color="auto" w:fill="FFFFFF"/>
        <w:spacing w:before="180" w:beforeAutospacing="0" w:after="180" w:afterAutospacing="0"/>
        <w:ind w:right="300"/>
        <w:jc w:val="center"/>
        <w:rPr>
          <w:b/>
          <w:color w:val="363D49"/>
          <w:sz w:val="27"/>
          <w:szCs w:val="27"/>
        </w:rPr>
      </w:pPr>
    </w:p>
    <w:tbl>
      <w:tblPr>
        <w:tblStyle w:val="Tabela-Siatka"/>
        <w:tblW w:w="8820" w:type="dxa"/>
        <w:tblInd w:w="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823"/>
        <w:gridCol w:w="1824"/>
        <w:gridCol w:w="1468"/>
        <w:gridCol w:w="1815"/>
      </w:tblGrid>
      <w:tr w:rsidR="00795A42" w:rsidRPr="00AD5F7E" w14:paraId="4FE080A2" w14:textId="77777777" w:rsidTr="00B044C3">
        <w:trPr>
          <w:trHeight w:val="906"/>
        </w:trPr>
        <w:tc>
          <w:tcPr>
            <w:tcW w:w="890" w:type="dxa"/>
          </w:tcPr>
          <w:p w14:paraId="124446DD" w14:textId="77777777" w:rsidR="00795A42" w:rsidRPr="00AD5F7E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color w:val="363D49"/>
                <w:sz w:val="27"/>
                <w:szCs w:val="27"/>
              </w:rPr>
            </w:pPr>
            <w:r w:rsidRPr="00AD5F7E">
              <w:rPr>
                <w:color w:val="363D49"/>
                <w:sz w:val="27"/>
                <w:szCs w:val="27"/>
              </w:rPr>
              <w:t>Lp.</w:t>
            </w:r>
          </w:p>
        </w:tc>
        <w:tc>
          <w:tcPr>
            <w:tcW w:w="2823" w:type="dxa"/>
          </w:tcPr>
          <w:p w14:paraId="605F3FE9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sz w:val="27"/>
                <w:szCs w:val="27"/>
              </w:rPr>
            </w:pPr>
            <w:r w:rsidRPr="00DF4AEA">
              <w:rPr>
                <w:sz w:val="27"/>
                <w:szCs w:val="27"/>
              </w:rPr>
              <w:t>Nazwa</w:t>
            </w:r>
          </w:p>
        </w:tc>
        <w:tc>
          <w:tcPr>
            <w:tcW w:w="1824" w:type="dxa"/>
          </w:tcPr>
          <w:p w14:paraId="4123AD41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sz w:val="27"/>
                <w:szCs w:val="27"/>
              </w:rPr>
            </w:pPr>
            <w:r w:rsidRPr="00DF4AEA">
              <w:rPr>
                <w:sz w:val="27"/>
                <w:szCs w:val="27"/>
              </w:rPr>
              <w:t>Cena netto</w:t>
            </w:r>
          </w:p>
        </w:tc>
        <w:tc>
          <w:tcPr>
            <w:tcW w:w="1468" w:type="dxa"/>
          </w:tcPr>
          <w:p w14:paraId="10BA67C4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sz w:val="27"/>
                <w:szCs w:val="27"/>
              </w:rPr>
            </w:pPr>
            <w:r w:rsidRPr="00DF4AEA">
              <w:rPr>
                <w:sz w:val="27"/>
                <w:szCs w:val="27"/>
              </w:rPr>
              <w:t>stawka VAT</w:t>
            </w:r>
          </w:p>
        </w:tc>
        <w:tc>
          <w:tcPr>
            <w:tcW w:w="1815" w:type="dxa"/>
          </w:tcPr>
          <w:p w14:paraId="5A2B72D0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sz w:val="27"/>
                <w:szCs w:val="27"/>
              </w:rPr>
            </w:pPr>
            <w:r w:rsidRPr="00DF4AEA">
              <w:rPr>
                <w:sz w:val="27"/>
                <w:szCs w:val="27"/>
              </w:rPr>
              <w:t>Cena brutto</w:t>
            </w:r>
          </w:p>
        </w:tc>
      </w:tr>
      <w:tr w:rsidR="00795A42" w:rsidRPr="00AD5F7E" w14:paraId="6E7F2BD9" w14:textId="77777777" w:rsidTr="00B044C3">
        <w:trPr>
          <w:trHeight w:val="1017"/>
        </w:trPr>
        <w:tc>
          <w:tcPr>
            <w:tcW w:w="890" w:type="dxa"/>
          </w:tcPr>
          <w:p w14:paraId="72B3B658" w14:textId="77777777" w:rsidR="00795A42" w:rsidRPr="00AD5F7E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color w:val="363D49"/>
                <w:sz w:val="27"/>
                <w:szCs w:val="27"/>
              </w:rPr>
            </w:pPr>
            <w:r>
              <w:rPr>
                <w:color w:val="363D49"/>
                <w:sz w:val="27"/>
                <w:szCs w:val="27"/>
              </w:rPr>
              <w:t>1.</w:t>
            </w:r>
          </w:p>
        </w:tc>
        <w:tc>
          <w:tcPr>
            <w:tcW w:w="2823" w:type="dxa"/>
          </w:tcPr>
          <w:p w14:paraId="73673298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vertAlign w:val="superscript"/>
              </w:rPr>
            </w:pPr>
            <w:r w:rsidRPr="00DF4AEA">
              <w:t>Usługa ciągnikiem</w:t>
            </w:r>
            <w:r w:rsidRPr="00DF4AEA">
              <w:rPr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590CEF52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72,89 zł</w:t>
            </w:r>
          </w:p>
          <w:p w14:paraId="6046119A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netto/1godz.</w:t>
            </w:r>
          </w:p>
        </w:tc>
        <w:tc>
          <w:tcPr>
            <w:tcW w:w="1468" w:type="dxa"/>
          </w:tcPr>
          <w:p w14:paraId="7B1E2199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23%</w:t>
            </w:r>
          </w:p>
        </w:tc>
        <w:tc>
          <w:tcPr>
            <w:tcW w:w="1815" w:type="dxa"/>
          </w:tcPr>
          <w:p w14:paraId="4DFBF6EC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89,65 zł</w:t>
            </w:r>
          </w:p>
          <w:p w14:paraId="563C9DD1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brutto/1godz.</w:t>
            </w:r>
          </w:p>
        </w:tc>
      </w:tr>
      <w:tr w:rsidR="00795A42" w:rsidRPr="00AD5F7E" w14:paraId="177AC829" w14:textId="77777777" w:rsidTr="00B044C3">
        <w:trPr>
          <w:trHeight w:val="836"/>
        </w:trPr>
        <w:tc>
          <w:tcPr>
            <w:tcW w:w="890" w:type="dxa"/>
          </w:tcPr>
          <w:p w14:paraId="1FC20444" w14:textId="77777777" w:rsidR="00795A42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color w:val="363D49"/>
                <w:sz w:val="27"/>
                <w:szCs w:val="27"/>
              </w:rPr>
            </w:pPr>
            <w:r>
              <w:rPr>
                <w:color w:val="363D49"/>
                <w:sz w:val="27"/>
                <w:szCs w:val="27"/>
              </w:rPr>
              <w:t>2.</w:t>
            </w:r>
          </w:p>
        </w:tc>
        <w:tc>
          <w:tcPr>
            <w:tcW w:w="2823" w:type="dxa"/>
          </w:tcPr>
          <w:p w14:paraId="712A75D9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vertAlign w:val="superscript"/>
              </w:rPr>
            </w:pPr>
            <w:r w:rsidRPr="00DF4AEA">
              <w:t>Usługa koparko – ładowarką</w:t>
            </w:r>
            <w:r w:rsidRPr="00DF4AEA">
              <w:rPr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04F7FB2C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75,66 zł netto/1godz.</w:t>
            </w:r>
          </w:p>
        </w:tc>
        <w:tc>
          <w:tcPr>
            <w:tcW w:w="1468" w:type="dxa"/>
          </w:tcPr>
          <w:p w14:paraId="386B8BD8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23%</w:t>
            </w:r>
          </w:p>
        </w:tc>
        <w:tc>
          <w:tcPr>
            <w:tcW w:w="1815" w:type="dxa"/>
          </w:tcPr>
          <w:p w14:paraId="10E0B48A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93,06 zł brutto/1godz.</w:t>
            </w:r>
          </w:p>
        </w:tc>
      </w:tr>
      <w:tr w:rsidR="00795A42" w:rsidRPr="00AD5F7E" w14:paraId="183DF5F9" w14:textId="77777777" w:rsidTr="00B044C3">
        <w:trPr>
          <w:trHeight w:val="2224"/>
        </w:trPr>
        <w:tc>
          <w:tcPr>
            <w:tcW w:w="890" w:type="dxa"/>
          </w:tcPr>
          <w:p w14:paraId="5C5D7EF2" w14:textId="77777777" w:rsidR="00795A42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color w:val="363D49"/>
                <w:sz w:val="27"/>
                <w:szCs w:val="27"/>
              </w:rPr>
            </w:pPr>
            <w:r>
              <w:rPr>
                <w:color w:val="363D49"/>
                <w:sz w:val="27"/>
                <w:szCs w:val="27"/>
              </w:rPr>
              <w:t>3.</w:t>
            </w:r>
          </w:p>
        </w:tc>
        <w:tc>
          <w:tcPr>
            <w:tcW w:w="2823" w:type="dxa"/>
          </w:tcPr>
          <w:p w14:paraId="09DBF0A5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</w:p>
          <w:p w14:paraId="55AB9E8A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vertAlign w:val="superscript"/>
              </w:rPr>
            </w:pPr>
            <w:r w:rsidRPr="00DF4AEA">
              <w:t>Usługa przyczepą  asenizacyjną (5m</w:t>
            </w:r>
            <w:r w:rsidRPr="00DF4AEA">
              <w:rPr>
                <w:vertAlign w:val="superscript"/>
              </w:rPr>
              <w:t>3</w:t>
            </w:r>
            <w:r w:rsidRPr="00DF4AEA">
              <w:t>)</w:t>
            </w:r>
          </w:p>
          <w:p w14:paraId="33EE019B" w14:textId="77777777" w:rsidR="00795A42" w:rsidRPr="00DF4AEA" w:rsidRDefault="00795A42" w:rsidP="00B044C3">
            <w:pPr>
              <w:rPr>
                <w:lang w:eastAsia="pl-PL"/>
              </w:rPr>
            </w:pPr>
          </w:p>
          <w:p w14:paraId="4CC0593F" w14:textId="77777777" w:rsidR="00795A42" w:rsidRPr="00DF4AEA" w:rsidRDefault="00795A42" w:rsidP="00B044C3">
            <w:pPr>
              <w:rPr>
                <w:lang w:eastAsia="pl-PL"/>
              </w:rPr>
            </w:pPr>
          </w:p>
          <w:p w14:paraId="0A2C99BC" w14:textId="77777777" w:rsidR="00795A42" w:rsidRPr="00DF4AEA" w:rsidRDefault="00795A42" w:rsidP="00B044C3">
            <w:pPr>
              <w:rPr>
                <w:lang w:eastAsia="pl-PL"/>
              </w:rPr>
            </w:pPr>
          </w:p>
        </w:tc>
        <w:tc>
          <w:tcPr>
            <w:tcW w:w="1824" w:type="dxa"/>
          </w:tcPr>
          <w:p w14:paraId="6C127E96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vertAlign w:val="superscript"/>
              </w:rPr>
            </w:pPr>
            <w:r w:rsidRPr="00DF4AEA">
              <w:t>12,50 zł netto/1m</w:t>
            </w:r>
            <w:r w:rsidRPr="00DF4AEA">
              <w:rPr>
                <w:vertAlign w:val="superscript"/>
              </w:rPr>
              <w:t>3</w:t>
            </w:r>
          </w:p>
          <w:p w14:paraId="1C8F30AA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vertAlign w:val="superscript"/>
              </w:rPr>
            </w:pPr>
          </w:p>
          <w:p w14:paraId="3C4A9A16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62,50 zł netto/1 kurs</w:t>
            </w:r>
          </w:p>
        </w:tc>
        <w:tc>
          <w:tcPr>
            <w:tcW w:w="1468" w:type="dxa"/>
          </w:tcPr>
          <w:p w14:paraId="15061DE7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8%</w:t>
            </w:r>
          </w:p>
          <w:p w14:paraId="26B5ED94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</w:p>
          <w:p w14:paraId="2C680542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</w:p>
          <w:p w14:paraId="2D9E7B30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8%</w:t>
            </w:r>
          </w:p>
          <w:p w14:paraId="33E89B7B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</w:p>
          <w:p w14:paraId="7DA19C9D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</w:pPr>
          </w:p>
        </w:tc>
        <w:tc>
          <w:tcPr>
            <w:tcW w:w="1815" w:type="dxa"/>
          </w:tcPr>
          <w:p w14:paraId="3C02388F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vertAlign w:val="superscript"/>
              </w:rPr>
            </w:pPr>
            <w:r w:rsidRPr="00DF4AEA">
              <w:t>13,50 zł brutto/1m</w:t>
            </w:r>
            <w:r w:rsidRPr="00DF4AEA">
              <w:rPr>
                <w:vertAlign w:val="superscript"/>
              </w:rPr>
              <w:t>3</w:t>
            </w:r>
          </w:p>
          <w:p w14:paraId="3C4093CD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vertAlign w:val="superscript"/>
              </w:rPr>
            </w:pPr>
          </w:p>
          <w:p w14:paraId="1472EEC0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67,50 zł brutto/1 kurs</w:t>
            </w:r>
          </w:p>
        </w:tc>
      </w:tr>
      <w:tr w:rsidR="00795A42" w14:paraId="7F38E697" w14:textId="77777777" w:rsidTr="00B044C3">
        <w:trPr>
          <w:trHeight w:val="1146"/>
        </w:trPr>
        <w:tc>
          <w:tcPr>
            <w:tcW w:w="890" w:type="dxa"/>
          </w:tcPr>
          <w:p w14:paraId="1C120A1B" w14:textId="77777777" w:rsidR="00795A42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color w:val="363D49"/>
                <w:sz w:val="27"/>
                <w:szCs w:val="27"/>
              </w:rPr>
            </w:pPr>
            <w:r>
              <w:rPr>
                <w:color w:val="363D49"/>
                <w:sz w:val="27"/>
                <w:szCs w:val="27"/>
              </w:rPr>
              <w:t>4.</w:t>
            </w:r>
          </w:p>
        </w:tc>
        <w:tc>
          <w:tcPr>
            <w:tcW w:w="2823" w:type="dxa"/>
          </w:tcPr>
          <w:p w14:paraId="7B1A6D92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vertAlign w:val="superscript"/>
              </w:rPr>
            </w:pPr>
            <w:r w:rsidRPr="00DF4AEA">
              <w:t>Usługa mini koparką</w:t>
            </w:r>
            <w:r w:rsidRPr="00DF4AEA">
              <w:rPr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3FEA69FB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59,02 zł netto/1godz.</w:t>
            </w:r>
          </w:p>
        </w:tc>
        <w:tc>
          <w:tcPr>
            <w:tcW w:w="1468" w:type="dxa"/>
          </w:tcPr>
          <w:p w14:paraId="1EF0AA69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23%</w:t>
            </w:r>
          </w:p>
        </w:tc>
        <w:tc>
          <w:tcPr>
            <w:tcW w:w="1815" w:type="dxa"/>
          </w:tcPr>
          <w:p w14:paraId="11C64B06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72,59 zł brutto/1godz.</w:t>
            </w:r>
          </w:p>
        </w:tc>
      </w:tr>
      <w:tr w:rsidR="00795A42" w14:paraId="24C44D62" w14:textId="77777777" w:rsidTr="00B044C3">
        <w:trPr>
          <w:trHeight w:val="1146"/>
        </w:trPr>
        <w:tc>
          <w:tcPr>
            <w:tcW w:w="890" w:type="dxa"/>
          </w:tcPr>
          <w:p w14:paraId="44F31EA6" w14:textId="77777777" w:rsidR="00795A42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color w:val="363D49"/>
                <w:sz w:val="27"/>
                <w:szCs w:val="27"/>
              </w:rPr>
            </w:pPr>
            <w:r>
              <w:rPr>
                <w:color w:val="363D49"/>
                <w:sz w:val="27"/>
                <w:szCs w:val="27"/>
              </w:rPr>
              <w:t>5.</w:t>
            </w:r>
          </w:p>
        </w:tc>
        <w:tc>
          <w:tcPr>
            <w:tcW w:w="2823" w:type="dxa"/>
          </w:tcPr>
          <w:p w14:paraId="3DEBA072" w14:textId="4C7B7DC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  <w:rPr>
                <w:vertAlign w:val="superscript"/>
              </w:rPr>
            </w:pPr>
            <w:r w:rsidRPr="00DF4AEA">
              <w:t>Usługa podnośnik</w:t>
            </w:r>
            <w:r w:rsidR="00064FF2">
              <w:t>iem</w:t>
            </w:r>
            <w:r w:rsidRPr="00DF4AEA">
              <w:t xml:space="preserve"> koszowy</w:t>
            </w:r>
            <w:r w:rsidR="00064FF2">
              <w:t>m</w:t>
            </w:r>
            <w:r w:rsidRPr="00DF4AEA">
              <w:rPr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1376FC99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70,00 zł netto/1godz.</w:t>
            </w:r>
          </w:p>
        </w:tc>
        <w:tc>
          <w:tcPr>
            <w:tcW w:w="1468" w:type="dxa"/>
          </w:tcPr>
          <w:p w14:paraId="56C5427C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23%</w:t>
            </w:r>
          </w:p>
        </w:tc>
        <w:tc>
          <w:tcPr>
            <w:tcW w:w="1815" w:type="dxa"/>
          </w:tcPr>
          <w:p w14:paraId="68948522" w14:textId="77777777" w:rsidR="00795A42" w:rsidRPr="00DF4AEA" w:rsidRDefault="00795A42" w:rsidP="00B044C3">
            <w:pPr>
              <w:pStyle w:val="NormalnyWeb"/>
              <w:spacing w:before="180" w:beforeAutospacing="0" w:after="180" w:afterAutospacing="0"/>
              <w:ind w:right="300"/>
              <w:jc w:val="center"/>
            </w:pPr>
            <w:r w:rsidRPr="00DF4AEA">
              <w:t>86,10 zł brutto/1godz.</w:t>
            </w:r>
          </w:p>
        </w:tc>
      </w:tr>
    </w:tbl>
    <w:p w14:paraId="7FED0C0B" w14:textId="40BE8000" w:rsidR="003441F2" w:rsidRDefault="003441F2" w:rsidP="00DF4AEA">
      <w:pPr>
        <w:pStyle w:val="NormalnyWeb"/>
        <w:shd w:val="clear" w:color="auto" w:fill="FFFFFF"/>
        <w:spacing w:before="180" w:beforeAutospacing="0" w:after="180" w:afterAutospacing="0"/>
        <w:ind w:right="300" w:firstLine="300"/>
        <w:rPr>
          <w:sz w:val="27"/>
          <w:szCs w:val="27"/>
        </w:rPr>
      </w:pPr>
      <w:r w:rsidRPr="00DF4AEA">
        <w:rPr>
          <w:sz w:val="27"/>
          <w:szCs w:val="27"/>
        </w:rPr>
        <w:t>*</w:t>
      </w:r>
      <w:r w:rsidRPr="00DF4AEA">
        <w:rPr>
          <w:sz w:val="22"/>
          <w:szCs w:val="22"/>
        </w:rPr>
        <w:t xml:space="preserve">Cena usługi liczona od wyjazdu z </w:t>
      </w:r>
      <w:r w:rsidR="00710C2E" w:rsidRPr="00DF4AEA">
        <w:rPr>
          <w:sz w:val="22"/>
          <w:szCs w:val="22"/>
        </w:rPr>
        <w:t>B</w:t>
      </w:r>
      <w:r w:rsidRPr="00DF4AEA">
        <w:rPr>
          <w:sz w:val="22"/>
          <w:szCs w:val="22"/>
        </w:rPr>
        <w:t>azy Przedsiębiorstwa</w:t>
      </w:r>
      <w:r w:rsidR="00710C2E" w:rsidRPr="00DF4AEA">
        <w:rPr>
          <w:sz w:val="27"/>
          <w:szCs w:val="27"/>
        </w:rPr>
        <w:t xml:space="preserve"> </w:t>
      </w:r>
    </w:p>
    <w:p w14:paraId="14D4EEC1" w14:textId="77777777" w:rsidR="00DF4AEA" w:rsidRDefault="00DF4AEA" w:rsidP="00DF4AEA">
      <w:pPr>
        <w:pStyle w:val="NormalnyWeb"/>
        <w:shd w:val="clear" w:color="auto" w:fill="FFFFFF"/>
        <w:spacing w:before="180" w:beforeAutospacing="0" w:after="180" w:afterAutospacing="0"/>
        <w:ind w:left="300" w:right="300"/>
        <w:jc w:val="center"/>
        <w:rPr>
          <w:sz w:val="27"/>
          <w:szCs w:val="27"/>
        </w:rPr>
      </w:pPr>
    </w:p>
    <w:p w14:paraId="674144A2" w14:textId="6BE6EB11" w:rsidR="00DF4AEA" w:rsidRDefault="00DF4AEA" w:rsidP="00DF4AEA">
      <w:pPr>
        <w:pStyle w:val="NormalnyWeb"/>
        <w:shd w:val="clear" w:color="auto" w:fill="FFFFFF"/>
        <w:spacing w:before="180" w:beforeAutospacing="0" w:after="180" w:afterAutospacing="0"/>
        <w:ind w:left="300" w:right="300"/>
        <w:jc w:val="center"/>
        <w:rPr>
          <w:sz w:val="27"/>
          <w:szCs w:val="27"/>
        </w:rPr>
      </w:pPr>
      <w:r>
        <w:rPr>
          <w:sz w:val="27"/>
          <w:szCs w:val="27"/>
        </w:rPr>
        <w:t>Powyższe ceny dotyczą usług wykonywanych w dni robocze w godzinach:</w:t>
      </w:r>
    </w:p>
    <w:p w14:paraId="6B6687C3" w14:textId="4C7212D7" w:rsidR="00DF4AEA" w:rsidRDefault="00064FF2" w:rsidP="00DF4AEA">
      <w:pPr>
        <w:pStyle w:val="NormalnyWeb"/>
        <w:shd w:val="clear" w:color="auto" w:fill="FFFFFF"/>
        <w:spacing w:before="180" w:beforeAutospacing="0" w:after="180" w:afterAutospacing="0"/>
        <w:ind w:left="300" w:right="300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>p</w:t>
      </w:r>
      <w:r w:rsidR="00DF4AEA">
        <w:rPr>
          <w:sz w:val="27"/>
          <w:szCs w:val="27"/>
        </w:rPr>
        <w:t>oniedziałek 8</w:t>
      </w:r>
      <w:r w:rsidR="00DF4AEA">
        <w:rPr>
          <w:sz w:val="27"/>
          <w:szCs w:val="27"/>
          <w:vertAlign w:val="superscript"/>
        </w:rPr>
        <w:t>00</w:t>
      </w:r>
      <w:r w:rsidR="00DF4AEA">
        <w:rPr>
          <w:sz w:val="27"/>
          <w:szCs w:val="27"/>
        </w:rPr>
        <w:t xml:space="preserve"> - 16</w:t>
      </w:r>
      <w:r w:rsidR="00DF4AEA">
        <w:rPr>
          <w:sz w:val="27"/>
          <w:szCs w:val="27"/>
          <w:vertAlign w:val="superscript"/>
        </w:rPr>
        <w:t>00</w:t>
      </w:r>
    </w:p>
    <w:p w14:paraId="6161F6E2" w14:textId="555DCB2E" w:rsidR="00DF4AEA" w:rsidRPr="00DF4AEA" w:rsidRDefault="00064FF2" w:rsidP="00DF4AEA">
      <w:pPr>
        <w:pStyle w:val="NormalnyWeb"/>
        <w:shd w:val="clear" w:color="auto" w:fill="FFFFFF"/>
        <w:spacing w:before="180" w:beforeAutospacing="0" w:after="180" w:afterAutospacing="0"/>
        <w:ind w:left="300" w:right="300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>w</w:t>
      </w:r>
      <w:bookmarkStart w:id="0" w:name="_GoBack"/>
      <w:bookmarkEnd w:id="0"/>
      <w:r w:rsidR="00DF4AEA">
        <w:rPr>
          <w:sz w:val="27"/>
          <w:szCs w:val="27"/>
        </w:rPr>
        <w:t>torek – piątek 7</w:t>
      </w:r>
      <w:r w:rsidR="00DF4AEA">
        <w:rPr>
          <w:sz w:val="27"/>
          <w:szCs w:val="27"/>
          <w:vertAlign w:val="superscript"/>
        </w:rPr>
        <w:t>30</w:t>
      </w:r>
      <w:r w:rsidR="00DF4AEA">
        <w:rPr>
          <w:sz w:val="27"/>
          <w:szCs w:val="27"/>
        </w:rPr>
        <w:t xml:space="preserve"> - 15</w:t>
      </w:r>
      <w:r w:rsidR="00DF4AEA">
        <w:rPr>
          <w:sz w:val="27"/>
          <w:szCs w:val="27"/>
          <w:vertAlign w:val="superscript"/>
        </w:rPr>
        <w:t>30</w:t>
      </w:r>
    </w:p>
    <w:p w14:paraId="2CF47376" w14:textId="77777777" w:rsidR="00CC1D14" w:rsidRDefault="00064FF2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420"/>
    <w:multiLevelType w:val="hybridMultilevel"/>
    <w:tmpl w:val="C998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22FC"/>
    <w:multiLevelType w:val="hybridMultilevel"/>
    <w:tmpl w:val="33A0E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9B"/>
    <w:rsid w:val="00064FF2"/>
    <w:rsid w:val="001925BF"/>
    <w:rsid w:val="003441F2"/>
    <w:rsid w:val="00503412"/>
    <w:rsid w:val="00535EC3"/>
    <w:rsid w:val="006515EA"/>
    <w:rsid w:val="00710C2E"/>
    <w:rsid w:val="00765353"/>
    <w:rsid w:val="00795A42"/>
    <w:rsid w:val="00AB5EEE"/>
    <w:rsid w:val="00AD5F7E"/>
    <w:rsid w:val="00CB3408"/>
    <w:rsid w:val="00CE7A95"/>
    <w:rsid w:val="00D230C3"/>
    <w:rsid w:val="00DF4AEA"/>
    <w:rsid w:val="00F664EB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524E"/>
  <w15:chartTrackingRefBased/>
  <w15:docId w15:val="{FE352B27-FE55-49BF-8A78-FBB54F51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1F2"/>
    <w:rPr>
      <w:b/>
      <w:bCs/>
    </w:rPr>
  </w:style>
  <w:style w:type="table" w:styleId="Tabela-Siatka">
    <w:name w:val="Table Grid"/>
    <w:basedOn w:val="Standardowy"/>
    <w:uiPriority w:val="39"/>
    <w:rsid w:val="0034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5</cp:revision>
  <dcterms:created xsi:type="dcterms:W3CDTF">2018-04-11T09:53:00Z</dcterms:created>
  <dcterms:modified xsi:type="dcterms:W3CDTF">2018-04-23T11:42:00Z</dcterms:modified>
</cp:coreProperties>
</file>